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651D0" w14:textId="77777777" w:rsidR="00AA40AE" w:rsidRPr="002956A4" w:rsidRDefault="00AA40AE" w:rsidP="002956A4">
      <w:pPr>
        <w:spacing w:line="240" w:lineRule="auto"/>
        <w:jc w:val="center"/>
        <w:rPr>
          <w:rFonts w:eastAsia="Calibri" w:cstheme="minorHAnsi"/>
          <w:b/>
        </w:rPr>
      </w:pPr>
      <w:r w:rsidRPr="002956A4">
        <w:rPr>
          <w:rFonts w:eastAsia="Calibri" w:cstheme="minorHAnsi"/>
          <w:b/>
        </w:rPr>
        <w:t>RAPORT Z KONSULTACJI PUBLICZNYCH I OPINIOWANIA</w:t>
      </w:r>
    </w:p>
    <w:p w14:paraId="2F4C04DF" w14:textId="0AAE7D13" w:rsidR="00E84783" w:rsidRPr="002956A4" w:rsidRDefault="00E84783" w:rsidP="002956A4">
      <w:pPr>
        <w:spacing w:line="240" w:lineRule="auto"/>
        <w:jc w:val="both"/>
        <w:rPr>
          <w:rFonts w:eastAsia="Calibri" w:cstheme="minorHAnsi"/>
          <w:b/>
        </w:rPr>
      </w:pPr>
      <w:r w:rsidRPr="002956A4">
        <w:rPr>
          <w:rFonts w:eastAsia="Calibri" w:cstheme="minorHAnsi"/>
          <w:b/>
        </w:rPr>
        <w:t xml:space="preserve">Projekt rozporządzenia Ministra Cyfryzacji </w:t>
      </w:r>
      <w:r w:rsidR="00B36E36" w:rsidRPr="002956A4">
        <w:rPr>
          <w:rFonts w:eastAsia="Calibri" w:cstheme="minorHAnsi"/>
          <w:b/>
        </w:rPr>
        <w:t xml:space="preserve">zmieniającego rozporządzenie w sprawie udzielania pomocy publicznej i pomocy </w:t>
      </w:r>
      <w:r w:rsidR="00B36E36" w:rsidRPr="002956A4">
        <w:rPr>
          <w:rFonts w:eastAsia="Calibri" w:cstheme="minorHAnsi"/>
          <w:b/>
          <w:i/>
          <w:iCs/>
        </w:rPr>
        <w:t xml:space="preserve">de </w:t>
      </w:r>
      <w:proofErr w:type="spellStart"/>
      <w:r w:rsidR="00B36E36" w:rsidRPr="002956A4">
        <w:rPr>
          <w:rFonts w:eastAsia="Calibri" w:cstheme="minorHAnsi"/>
          <w:b/>
          <w:i/>
          <w:iCs/>
        </w:rPr>
        <w:t>minimis</w:t>
      </w:r>
      <w:proofErr w:type="spellEnd"/>
      <w:r w:rsidR="00B36E36" w:rsidRPr="002956A4">
        <w:rPr>
          <w:rFonts w:eastAsia="Calibri" w:cstheme="minorHAnsi"/>
          <w:b/>
        </w:rPr>
        <w:t xml:space="preserve"> na cyfrową dostępność i ponowne wykorzystanie informacji w ramach programu Fundusze Europejskie na Rozwój Cyfrowy 2021‒2027 </w:t>
      </w:r>
      <w:r w:rsidR="00876956" w:rsidRPr="002956A4">
        <w:rPr>
          <w:rFonts w:eastAsia="Calibri" w:cstheme="minorHAnsi"/>
          <w:bCs/>
        </w:rPr>
        <w:t>(</w:t>
      </w:r>
      <w:hyperlink r:id="rId8" w:history="1">
        <w:r w:rsidR="006B1FC2" w:rsidRPr="002956A4">
          <w:rPr>
            <w:rStyle w:val="Hipercze"/>
            <w:rFonts w:eastAsia="Calibri" w:cstheme="minorHAnsi"/>
            <w:bCs/>
            <w:color w:val="auto"/>
            <w:u w:val="none"/>
          </w:rPr>
          <w:t>WPL MC 5</w:t>
        </w:r>
      </w:hyperlink>
      <w:r w:rsidR="00876956" w:rsidRPr="002956A4">
        <w:rPr>
          <w:rFonts w:eastAsia="Calibri" w:cstheme="minorHAnsi"/>
          <w:bCs/>
        </w:rPr>
        <w:t>)</w:t>
      </w:r>
      <w:r w:rsidR="002956A4" w:rsidRPr="002956A4">
        <w:rPr>
          <w:rFonts w:eastAsia="Calibri" w:cstheme="minorHAnsi"/>
          <w:bCs/>
        </w:rPr>
        <w:t>.</w:t>
      </w:r>
    </w:p>
    <w:p w14:paraId="71ABDE05" w14:textId="3D559AE0" w:rsidR="00AA40AE" w:rsidRPr="002956A4" w:rsidRDefault="004E37E4" w:rsidP="002956A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Calibri" w:cstheme="minorHAnsi"/>
          <w:b/>
        </w:rPr>
      </w:pPr>
      <w:r w:rsidRPr="002956A4">
        <w:rPr>
          <w:rFonts w:eastAsia="Calibri" w:cstheme="minorHAnsi"/>
          <w:b/>
        </w:rPr>
        <w:t>Informacje ogólne</w:t>
      </w:r>
    </w:p>
    <w:p w14:paraId="69715D53" w14:textId="6428B9A2" w:rsidR="00AA40AE" w:rsidRPr="002956A4" w:rsidRDefault="00AA40AE" w:rsidP="002956A4">
      <w:pPr>
        <w:spacing w:before="120" w:after="0" w:line="240" w:lineRule="auto"/>
        <w:jc w:val="both"/>
        <w:rPr>
          <w:rFonts w:eastAsia="Calibri" w:cstheme="minorHAnsi"/>
        </w:rPr>
      </w:pPr>
      <w:r w:rsidRPr="002956A4">
        <w:rPr>
          <w:rFonts w:eastAsia="Calibri" w:cstheme="minorHAnsi"/>
        </w:rPr>
        <w:t>Niniejszy dokument stanowi wypełnienie obowiązku, zgodnie z którym organ wnioskujący sporządza raport obejmujący omówienie wyników przeprowadz</w:t>
      </w:r>
      <w:r w:rsidR="009F0548" w:rsidRPr="002956A4">
        <w:rPr>
          <w:rFonts w:eastAsia="Calibri" w:cstheme="minorHAnsi"/>
        </w:rPr>
        <w:t>onych konsultacji publicznych i</w:t>
      </w:r>
      <w:r w:rsidR="0073332C" w:rsidRPr="002956A4">
        <w:rPr>
          <w:rFonts w:eastAsia="Calibri" w:cstheme="minorHAnsi"/>
        </w:rPr>
        <w:t xml:space="preserve"> </w:t>
      </w:r>
      <w:r w:rsidR="00D174E4" w:rsidRPr="002956A4">
        <w:rPr>
          <w:rFonts w:eastAsia="Calibri" w:cstheme="minorHAnsi"/>
        </w:rPr>
        <w:t>opiniowania.</w:t>
      </w:r>
    </w:p>
    <w:p w14:paraId="17053C5B" w14:textId="2FFEE61A" w:rsidR="00A71022" w:rsidRPr="002956A4" w:rsidRDefault="006B1FC2" w:rsidP="002956A4">
      <w:pPr>
        <w:spacing w:after="0" w:line="240" w:lineRule="auto"/>
        <w:jc w:val="both"/>
        <w:rPr>
          <w:rFonts w:eastAsia="Calibri" w:cstheme="minorHAnsi"/>
        </w:rPr>
      </w:pPr>
      <w:r w:rsidRPr="002956A4">
        <w:rPr>
          <w:rFonts w:eastAsia="Calibri" w:cstheme="minorHAnsi"/>
        </w:rPr>
        <w:t>P</w:t>
      </w:r>
      <w:r w:rsidR="00AA40AE" w:rsidRPr="002956A4">
        <w:rPr>
          <w:rFonts w:eastAsia="Calibri" w:cstheme="minorHAnsi"/>
        </w:rPr>
        <w:t>rojektowan</w:t>
      </w:r>
      <w:r w:rsidR="00E84783" w:rsidRPr="002956A4">
        <w:rPr>
          <w:rFonts w:eastAsia="Calibri" w:cstheme="minorHAnsi"/>
        </w:rPr>
        <w:t>e</w:t>
      </w:r>
      <w:r w:rsidR="00AA40AE" w:rsidRPr="002956A4">
        <w:rPr>
          <w:rFonts w:eastAsia="Calibri" w:cstheme="minorHAnsi"/>
        </w:rPr>
        <w:t xml:space="preserve"> </w:t>
      </w:r>
      <w:r w:rsidR="00E84783" w:rsidRPr="002956A4">
        <w:rPr>
          <w:rFonts w:eastAsia="Calibri" w:cstheme="minorHAnsi"/>
        </w:rPr>
        <w:t>rozporządzenie</w:t>
      </w:r>
      <w:r w:rsidR="00AA40AE" w:rsidRPr="002956A4">
        <w:rPr>
          <w:rFonts w:eastAsia="Calibri" w:cstheme="minorHAnsi"/>
        </w:rPr>
        <w:t xml:space="preserve"> zosta</w:t>
      </w:r>
      <w:r w:rsidR="00E84783" w:rsidRPr="002956A4">
        <w:rPr>
          <w:rFonts w:eastAsia="Calibri" w:cstheme="minorHAnsi"/>
        </w:rPr>
        <w:t xml:space="preserve">ło </w:t>
      </w:r>
      <w:r w:rsidR="00AA40AE" w:rsidRPr="002956A4">
        <w:rPr>
          <w:rFonts w:eastAsia="Calibri" w:cstheme="minorHAnsi"/>
        </w:rPr>
        <w:t>udostępnion</w:t>
      </w:r>
      <w:r w:rsidR="0018791D" w:rsidRPr="002956A4">
        <w:rPr>
          <w:rFonts w:eastAsia="Calibri" w:cstheme="minorHAnsi"/>
        </w:rPr>
        <w:t>e</w:t>
      </w:r>
      <w:r w:rsidR="00AA40AE" w:rsidRPr="002956A4">
        <w:rPr>
          <w:rFonts w:eastAsia="Calibri" w:cstheme="minorHAnsi"/>
        </w:rPr>
        <w:t xml:space="preserve"> na </w:t>
      </w:r>
      <w:hyperlink r:id="rId9" w:history="1">
        <w:r w:rsidR="00AA40AE" w:rsidRPr="002956A4">
          <w:rPr>
            <w:rStyle w:val="Hipercze"/>
            <w:rFonts w:eastAsia="Calibri" w:cstheme="minorHAnsi"/>
            <w:color w:val="auto"/>
            <w:u w:val="none"/>
          </w:rPr>
          <w:t>stronie podmiotowej Biuletynu Informacji Publicznej Ministerstwa Cyfryzacji</w:t>
        </w:r>
      </w:hyperlink>
      <w:r w:rsidR="00AA40AE" w:rsidRPr="002956A4">
        <w:rPr>
          <w:rFonts w:eastAsia="Calibri" w:cstheme="minorHAnsi"/>
        </w:rPr>
        <w:t xml:space="preserve"> oraz na </w:t>
      </w:r>
      <w:hyperlink r:id="rId10" w:history="1">
        <w:r w:rsidR="00AA40AE" w:rsidRPr="002956A4">
          <w:rPr>
            <w:rStyle w:val="Hipercze"/>
            <w:rFonts w:eastAsia="Calibri" w:cstheme="minorHAnsi"/>
            <w:color w:val="auto"/>
            <w:u w:val="none"/>
          </w:rPr>
          <w:t>stroni</w:t>
        </w:r>
        <w:r w:rsidR="00D174E4" w:rsidRPr="002956A4">
          <w:rPr>
            <w:rStyle w:val="Hipercze"/>
            <w:rFonts w:eastAsia="Calibri" w:cstheme="minorHAnsi"/>
            <w:color w:val="auto"/>
            <w:u w:val="none"/>
          </w:rPr>
          <w:t>e Rządowego Centrum Legislacji</w:t>
        </w:r>
      </w:hyperlink>
      <w:r w:rsidR="00D174E4" w:rsidRPr="002956A4">
        <w:rPr>
          <w:rFonts w:eastAsia="Calibri" w:cstheme="minorHAnsi"/>
        </w:rPr>
        <w:t>.</w:t>
      </w:r>
    </w:p>
    <w:p w14:paraId="0A1E6077" w14:textId="77777777" w:rsidR="004150C5" w:rsidRPr="002956A4" w:rsidRDefault="00AA40AE" w:rsidP="002956A4">
      <w:pPr>
        <w:pStyle w:val="Akapitzlist"/>
        <w:numPr>
          <w:ilvl w:val="0"/>
          <w:numId w:val="2"/>
        </w:numPr>
        <w:spacing w:before="360" w:after="0" w:line="240" w:lineRule="auto"/>
        <w:ind w:left="357" w:hanging="357"/>
        <w:contextualSpacing w:val="0"/>
        <w:rPr>
          <w:rFonts w:eastAsia="Calibri" w:cstheme="minorHAnsi"/>
          <w:b/>
        </w:rPr>
      </w:pPr>
      <w:r w:rsidRPr="002956A4">
        <w:rPr>
          <w:rFonts w:eastAsia="Calibri" w:cstheme="minorHAnsi"/>
          <w:b/>
        </w:rPr>
        <w:t>Przebieg konsultacji</w:t>
      </w:r>
      <w:r w:rsidR="009F0548" w:rsidRPr="002956A4">
        <w:rPr>
          <w:rFonts w:eastAsia="Calibri" w:cstheme="minorHAnsi"/>
          <w:b/>
        </w:rPr>
        <w:t xml:space="preserve"> publicznych i opiniowania</w:t>
      </w:r>
    </w:p>
    <w:p w14:paraId="7B4826BC" w14:textId="4A677020" w:rsidR="004150C5" w:rsidRPr="002956A4" w:rsidRDefault="004150C5" w:rsidP="002956A4">
      <w:pPr>
        <w:pStyle w:val="Akapitzlist"/>
        <w:numPr>
          <w:ilvl w:val="1"/>
          <w:numId w:val="2"/>
        </w:numPr>
        <w:spacing w:before="120" w:after="0" w:line="240" w:lineRule="auto"/>
        <w:ind w:left="788" w:hanging="431"/>
        <w:contextualSpacing w:val="0"/>
        <w:rPr>
          <w:rFonts w:eastAsia="Calibri" w:cstheme="minorHAnsi"/>
          <w:b/>
        </w:rPr>
      </w:pPr>
      <w:r w:rsidRPr="002956A4">
        <w:rPr>
          <w:rFonts w:eastAsia="Times New Roman" w:cstheme="minorHAnsi"/>
          <w:b/>
          <w:color w:val="000000"/>
          <w:lang w:eastAsia="pl-PL"/>
        </w:rPr>
        <w:t>Konsultacje publiczne</w:t>
      </w:r>
    </w:p>
    <w:p w14:paraId="16F399DC" w14:textId="0E4877F6" w:rsidR="003C2F81" w:rsidRPr="002956A4" w:rsidRDefault="003C2F81" w:rsidP="002956A4">
      <w:pPr>
        <w:spacing w:after="120" w:line="240" w:lineRule="auto"/>
        <w:ind w:left="357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 xml:space="preserve">Projekt </w:t>
      </w:r>
      <w:r w:rsidR="004E37E4" w:rsidRPr="002956A4">
        <w:rPr>
          <w:rFonts w:eastAsia="Times New Roman" w:cstheme="minorHAnsi"/>
          <w:color w:val="000000"/>
          <w:lang w:eastAsia="pl-PL"/>
        </w:rPr>
        <w:t>rozporządzenia</w:t>
      </w:r>
      <w:r w:rsidRPr="002956A4">
        <w:rPr>
          <w:rFonts w:eastAsia="Times New Roman" w:cstheme="minorHAnsi"/>
          <w:color w:val="000000"/>
          <w:lang w:eastAsia="pl-PL"/>
        </w:rPr>
        <w:t xml:space="preserve"> został skierowany do k</w:t>
      </w:r>
      <w:r w:rsidR="00AA40AE" w:rsidRPr="002956A4">
        <w:rPr>
          <w:rFonts w:eastAsia="Times New Roman" w:cstheme="minorHAnsi"/>
          <w:color w:val="000000"/>
          <w:lang w:eastAsia="pl-PL"/>
        </w:rPr>
        <w:t>onsultacj</w:t>
      </w:r>
      <w:r w:rsidR="008D3430" w:rsidRPr="002956A4">
        <w:rPr>
          <w:rFonts w:eastAsia="Times New Roman" w:cstheme="minorHAnsi"/>
          <w:color w:val="000000"/>
          <w:lang w:eastAsia="pl-PL"/>
        </w:rPr>
        <w:t>i</w:t>
      </w:r>
      <w:r w:rsidR="00AA40AE" w:rsidRPr="002956A4">
        <w:rPr>
          <w:rFonts w:eastAsia="Times New Roman" w:cstheme="minorHAnsi"/>
          <w:color w:val="000000"/>
          <w:lang w:eastAsia="pl-PL"/>
        </w:rPr>
        <w:t xml:space="preserve"> </w:t>
      </w:r>
      <w:r w:rsidR="000F1EEA" w:rsidRPr="002956A4">
        <w:rPr>
          <w:rFonts w:eastAsia="Times New Roman" w:cstheme="minorHAnsi"/>
          <w:color w:val="000000"/>
          <w:lang w:eastAsia="pl-PL"/>
        </w:rPr>
        <w:t>publiczn</w:t>
      </w:r>
      <w:r w:rsidRPr="002956A4">
        <w:rPr>
          <w:rFonts w:eastAsia="Times New Roman" w:cstheme="minorHAnsi"/>
          <w:color w:val="000000"/>
          <w:lang w:eastAsia="pl-PL"/>
        </w:rPr>
        <w:t xml:space="preserve">ych </w:t>
      </w:r>
      <w:r w:rsidR="00D91D93" w:rsidRPr="002956A4">
        <w:rPr>
          <w:rFonts w:eastAsia="Times New Roman" w:cstheme="minorHAnsi"/>
          <w:color w:val="000000"/>
          <w:lang w:eastAsia="pl-PL"/>
        </w:rPr>
        <w:t xml:space="preserve">13 marca 2024 r. </w:t>
      </w:r>
      <w:r w:rsidR="002956A4" w:rsidRPr="002956A4">
        <w:rPr>
          <w:rFonts w:eastAsia="Times New Roman" w:cstheme="minorHAnsi"/>
          <w:color w:val="000000"/>
          <w:lang w:eastAsia="pl-PL"/>
        </w:rPr>
        <w:br/>
      </w:r>
      <w:r w:rsidRPr="002956A4">
        <w:rPr>
          <w:rFonts w:eastAsia="Times New Roman" w:cstheme="minorHAnsi"/>
          <w:color w:val="000000"/>
          <w:lang w:eastAsia="pl-PL"/>
        </w:rPr>
        <w:t>z</w:t>
      </w:r>
      <w:r w:rsidR="00D91D93" w:rsidRPr="002956A4">
        <w:rPr>
          <w:rFonts w:eastAsia="Times New Roman" w:cstheme="minorHAnsi"/>
          <w:color w:val="000000"/>
          <w:lang w:eastAsia="pl-PL"/>
        </w:rPr>
        <w:t> </w:t>
      </w:r>
      <w:r w:rsidR="004E37E4" w:rsidRPr="002956A4">
        <w:rPr>
          <w:rFonts w:eastAsia="Times New Roman" w:cstheme="minorHAnsi"/>
          <w:color w:val="000000"/>
          <w:lang w:eastAsia="pl-PL"/>
        </w:rPr>
        <w:t>14</w:t>
      </w:r>
      <w:r w:rsidR="00D91D93" w:rsidRPr="002956A4">
        <w:rPr>
          <w:rFonts w:eastAsia="Times New Roman" w:cstheme="minorHAnsi"/>
          <w:color w:val="000000"/>
          <w:lang w:eastAsia="pl-PL"/>
        </w:rPr>
        <w:t>-</w:t>
      </w:r>
      <w:r w:rsidRPr="002956A4">
        <w:rPr>
          <w:rFonts w:eastAsia="Times New Roman" w:cstheme="minorHAnsi"/>
          <w:color w:val="000000"/>
          <w:lang w:eastAsia="pl-PL"/>
        </w:rPr>
        <w:t xml:space="preserve">dniowym terminem na zgłaszanie uwag. </w:t>
      </w:r>
      <w:r w:rsidR="008A6982" w:rsidRPr="002956A4">
        <w:rPr>
          <w:rFonts w:eastAsia="Times New Roman" w:cstheme="minorHAnsi"/>
          <w:color w:val="000000"/>
          <w:lang w:eastAsia="pl-PL"/>
        </w:rPr>
        <w:t>P</w:t>
      </w:r>
      <w:r w:rsidR="00AA40AE" w:rsidRPr="002956A4">
        <w:rPr>
          <w:rFonts w:eastAsia="Times New Roman" w:cstheme="minorHAnsi"/>
          <w:color w:val="000000"/>
          <w:lang w:eastAsia="pl-PL"/>
        </w:rPr>
        <w:t>rojekt został przesłany do</w:t>
      </w:r>
      <w:r w:rsidR="00FA2542" w:rsidRPr="002956A4">
        <w:rPr>
          <w:rFonts w:eastAsia="Times New Roman" w:cstheme="minorHAnsi"/>
          <w:color w:val="000000"/>
          <w:lang w:eastAsia="pl-PL"/>
        </w:rPr>
        <w:t xml:space="preserve"> następujących podmiotów</w:t>
      </w:r>
      <w:r w:rsidR="00582C97" w:rsidRPr="002956A4">
        <w:rPr>
          <w:rFonts w:eastAsia="Times New Roman" w:cstheme="minorHAnsi"/>
          <w:color w:val="000000"/>
          <w:lang w:eastAsia="pl-PL"/>
        </w:rPr>
        <w:t>:</w:t>
      </w:r>
    </w:p>
    <w:p w14:paraId="36FC039F" w14:textId="77777777" w:rsidR="00A02D1E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>Federacja Związków Zawodowych Pracowników Kultury i Sztuki;</w:t>
      </w:r>
    </w:p>
    <w:p w14:paraId="7D23C340" w14:textId="3C7E051A" w:rsidR="00A02D1E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>Fundacja Centrum Cyfrowe;</w:t>
      </w:r>
    </w:p>
    <w:p w14:paraId="60065BF2" w14:textId="065BB30E" w:rsidR="00A02D1E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>Fundacja im. Stefana Batorego;</w:t>
      </w:r>
    </w:p>
    <w:p w14:paraId="6F0229C1" w14:textId="5B88B32D" w:rsidR="00A02D1E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 xml:space="preserve">Fundacja </w:t>
      </w:r>
      <w:proofErr w:type="spellStart"/>
      <w:r w:rsidRPr="002956A4">
        <w:rPr>
          <w:rFonts w:eastAsia="Times New Roman" w:cstheme="minorHAnsi"/>
          <w:color w:val="000000"/>
          <w:lang w:eastAsia="pl-PL"/>
        </w:rPr>
        <w:t>Instrat</w:t>
      </w:r>
      <w:proofErr w:type="spellEnd"/>
      <w:r w:rsidRPr="002956A4">
        <w:rPr>
          <w:rFonts w:eastAsia="Times New Roman" w:cstheme="minorHAnsi"/>
          <w:color w:val="000000"/>
          <w:lang w:eastAsia="pl-PL"/>
        </w:rPr>
        <w:t>;</w:t>
      </w:r>
    </w:p>
    <w:p w14:paraId="4108BEF5" w14:textId="21AED7C6" w:rsidR="00A02D1E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>Fundacja Moje Państwo;</w:t>
      </w:r>
    </w:p>
    <w:p w14:paraId="0792A1F0" w14:textId="23F9E283" w:rsidR="00A02D1E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 xml:space="preserve">Fundacja </w:t>
      </w:r>
      <w:proofErr w:type="spellStart"/>
      <w:r w:rsidRPr="002956A4">
        <w:rPr>
          <w:rFonts w:eastAsia="Times New Roman" w:cstheme="minorHAnsi"/>
          <w:color w:val="000000"/>
          <w:lang w:eastAsia="pl-PL"/>
        </w:rPr>
        <w:t>OpenStax</w:t>
      </w:r>
      <w:proofErr w:type="spellEnd"/>
      <w:r w:rsidRPr="002956A4">
        <w:rPr>
          <w:rFonts w:eastAsia="Times New Roman" w:cstheme="minorHAnsi"/>
          <w:color w:val="000000"/>
          <w:lang w:eastAsia="pl-PL"/>
        </w:rPr>
        <w:t xml:space="preserve"> Poland;</w:t>
      </w:r>
    </w:p>
    <w:p w14:paraId="1F5B1B01" w14:textId="3D2BDB05" w:rsidR="00A02D1E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>Krajowa Izba Gospodarcza Elektroniki i Telekomunikacji;</w:t>
      </w:r>
    </w:p>
    <w:p w14:paraId="0527AC4A" w14:textId="6CBD23B6" w:rsidR="00A02D1E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>Krajowa Izba Producentów Audiowizualnych;</w:t>
      </w:r>
    </w:p>
    <w:p w14:paraId="5E094BD4" w14:textId="1840D5E5" w:rsidR="00A02D1E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>Polska Izba Informatyki i Telekomunikacji;</w:t>
      </w:r>
    </w:p>
    <w:p w14:paraId="25AEDFA8" w14:textId="75380F2A" w:rsidR="00A02D1E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>Polska Izba Komunikacji Elektronicznej;</w:t>
      </w:r>
    </w:p>
    <w:p w14:paraId="40C6E920" w14:textId="66EED07C" w:rsidR="00A02D1E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>Polskie Towarzystwo Informatyczne;</w:t>
      </w:r>
    </w:p>
    <w:p w14:paraId="29EA5A33" w14:textId="2BE2F770" w:rsidR="00A02D1E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 xml:space="preserve">Sieć Obywatelska </w:t>
      </w:r>
      <w:proofErr w:type="spellStart"/>
      <w:r w:rsidRPr="002956A4">
        <w:rPr>
          <w:rFonts w:eastAsia="Times New Roman" w:cstheme="minorHAnsi"/>
          <w:color w:val="000000"/>
          <w:lang w:eastAsia="pl-PL"/>
        </w:rPr>
        <w:t>Watchdog</w:t>
      </w:r>
      <w:proofErr w:type="spellEnd"/>
      <w:r w:rsidRPr="002956A4">
        <w:rPr>
          <w:rFonts w:eastAsia="Times New Roman" w:cstheme="minorHAnsi"/>
          <w:color w:val="000000"/>
          <w:lang w:eastAsia="pl-PL"/>
        </w:rPr>
        <w:t xml:space="preserve"> Polska;</w:t>
      </w:r>
    </w:p>
    <w:p w14:paraId="1E932DBF" w14:textId="225F0CDC" w:rsidR="00A02D1E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>Stowarzyszenie Autorów i Wydawców COPYRIGHT POLSKA;</w:t>
      </w:r>
    </w:p>
    <w:p w14:paraId="0F4EBC5A" w14:textId="4C5F558D" w:rsidR="00A02D1E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>Stowarzyszenie autorów ZAiKS;</w:t>
      </w:r>
    </w:p>
    <w:p w14:paraId="5A9C7281" w14:textId="0C2257F1" w:rsidR="00A02D1E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>Stowarzyszenie Bibliotekarzy Polskich;</w:t>
      </w:r>
    </w:p>
    <w:p w14:paraId="3EE1A657" w14:textId="27D575E1" w:rsidR="00A02D1E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>Stowarzyszenie Kreatywna Polska;</w:t>
      </w:r>
    </w:p>
    <w:p w14:paraId="71B72B86" w14:textId="6B4C8D72" w:rsidR="00A02D1E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>Stowarzyszenie Muzealników Polskich;</w:t>
      </w:r>
    </w:p>
    <w:p w14:paraId="1B0D9E4E" w14:textId="5DC9CD1D" w:rsidR="00A02D1E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 xml:space="preserve">Stowarzyszenie </w:t>
      </w:r>
      <w:proofErr w:type="spellStart"/>
      <w:r w:rsidRPr="002956A4">
        <w:rPr>
          <w:rFonts w:eastAsia="Times New Roman" w:cstheme="minorHAnsi"/>
          <w:color w:val="000000"/>
          <w:lang w:eastAsia="pl-PL"/>
        </w:rPr>
        <w:t>OpenStreetMap</w:t>
      </w:r>
      <w:proofErr w:type="spellEnd"/>
      <w:r w:rsidRPr="002956A4">
        <w:rPr>
          <w:rFonts w:eastAsia="Times New Roman" w:cstheme="minorHAnsi"/>
          <w:color w:val="000000"/>
          <w:lang w:eastAsia="pl-PL"/>
        </w:rPr>
        <w:t xml:space="preserve"> Polska;</w:t>
      </w:r>
    </w:p>
    <w:p w14:paraId="41CE62AE" w14:textId="3C1FA8F3" w:rsidR="00A02D1E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>Związek Cyfrowa Polska;</w:t>
      </w:r>
    </w:p>
    <w:p w14:paraId="59E90515" w14:textId="0D2ED104" w:rsidR="000F1EEA" w:rsidRPr="002956A4" w:rsidRDefault="00A02D1E" w:rsidP="002956A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956A4">
        <w:rPr>
          <w:rFonts w:eastAsia="Times New Roman" w:cstheme="minorHAnsi"/>
          <w:color w:val="000000"/>
          <w:lang w:eastAsia="pl-PL"/>
        </w:rPr>
        <w:t xml:space="preserve">Związek Pracodawców Branży Internetowej Interactive </w:t>
      </w:r>
      <w:proofErr w:type="spellStart"/>
      <w:r w:rsidRPr="002956A4">
        <w:rPr>
          <w:rFonts w:eastAsia="Times New Roman" w:cstheme="minorHAnsi"/>
          <w:color w:val="000000"/>
          <w:lang w:eastAsia="pl-PL"/>
        </w:rPr>
        <w:t>Advertising</w:t>
      </w:r>
      <w:proofErr w:type="spellEnd"/>
      <w:r w:rsidRPr="002956A4">
        <w:rPr>
          <w:rFonts w:eastAsia="Times New Roman" w:cstheme="minorHAnsi"/>
          <w:color w:val="000000"/>
          <w:lang w:eastAsia="pl-PL"/>
        </w:rPr>
        <w:t xml:space="preserve"> </w:t>
      </w:r>
      <w:proofErr w:type="spellStart"/>
      <w:r w:rsidRPr="002956A4">
        <w:rPr>
          <w:rFonts w:eastAsia="Times New Roman" w:cstheme="minorHAnsi"/>
          <w:color w:val="000000"/>
          <w:lang w:eastAsia="pl-PL"/>
        </w:rPr>
        <w:t>Bureau</w:t>
      </w:r>
      <w:proofErr w:type="spellEnd"/>
      <w:r w:rsidRPr="002956A4">
        <w:rPr>
          <w:rFonts w:eastAsia="Times New Roman" w:cstheme="minorHAnsi"/>
          <w:color w:val="000000"/>
          <w:lang w:eastAsia="pl-PL"/>
        </w:rPr>
        <w:t xml:space="preserve"> Polska</w:t>
      </w:r>
      <w:r w:rsidR="002956A4" w:rsidRPr="002956A4">
        <w:rPr>
          <w:rFonts w:eastAsia="Times New Roman" w:cstheme="minorHAnsi"/>
          <w:color w:val="000000"/>
          <w:lang w:eastAsia="pl-PL"/>
        </w:rPr>
        <w:t>.</w:t>
      </w:r>
    </w:p>
    <w:p w14:paraId="01D80C07" w14:textId="77777777" w:rsidR="002956A4" w:rsidRDefault="008A6982" w:rsidP="002956A4">
      <w:pPr>
        <w:spacing w:before="240" w:after="120" w:line="240" w:lineRule="auto"/>
        <w:ind w:firstLine="357"/>
        <w:jc w:val="both"/>
        <w:rPr>
          <w:rFonts w:eastAsia="Times New Roman" w:cstheme="minorHAnsi"/>
          <w:b/>
          <w:color w:val="000000"/>
          <w:lang w:eastAsia="pl-PL"/>
        </w:rPr>
      </w:pPr>
      <w:r w:rsidRPr="002956A4">
        <w:rPr>
          <w:rFonts w:eastAsia="Times New Roman" w:cstheme="minorHAnsi"/>
          <w:b/>
          <w:color w:val="000000"/>
          <w:lang w:eastAsia="pl-PL"/>
        </w:rPr>
        <w:t>Ż</w:t>
      </w:r>
      <w:r w:rsidR="004150C5" w:rsidRPr="002956A4">
        <w:rPr>
          <w:rFonts w:eastAsia="Times New Roman" w:cstheme="minorHAnsi"/>
          <w:b/>
          <w:color w:val="000000"/>
          <w:lang w:eastAsia="pl-PL"/>
        </w:rPr>
        <w:t>aden podmiot nie zgłosił uwag</w:t>
      </w:r>
      <w:r w:rsidR="003D1CCF" w:rsidRPr="002956A4">
        <w:rPr>
          <w:rFonts w:eastAsia="Times New Roman" w:cstheme="minorHAnsi"/>
          <w:b/>
          <w:color w:val="000000"/>
          <w:lang w:eastAsia="pl-PL"/>
        </w:rPr>
        <w:t>.</w:t>
      </w:r>
    </w:p>
    <w:p w14:paraId="6D212245" w14:textId="38286C85" w:rsidR="003D1CCF" w:rsidRPr="002956A4" w:rsidRDefault="003D1CCF" w:rsidP="002956A4">
      <w:pPr>
        <w:spacing w:before="240" w:after="120" w:line="240" w:lineRule="auto"/>
        <w:ind w:firstLine="357"/>
        <w:jc w:val="both"/>
        <w:rPr>
          <w:rFonts w:eastAsia="Calibri" w:cstheme="minorHAnsi"/>
          <w:b/>
        </w:rPr>
      </w:pPr>
      <w:r w:rsidRPr="002956A4">
        <w:rPr>
          <w:rFonts w:eastAsia="Times New Roman" w:cstheme="minorHAnsi"/>
          <w:b/>
          <w:color w:val="000000"/>
          <w:lang w:eastAsia="pl-PL"/>
        </w:rPr>
        <w:t>Opiniowanie</w:t>
      </w:r>
    </w:p>
    <w:p w14:paraId="75A71093" w14:textId="707C8313" w:rsidR="004E37E4" w:rsidRPr="002956A4" w:rsidRDefault="004E37E4" w:rsidP="002956A4">
      <w:pPr>
        <w:spacing w:after="120" w:line="240" w:lineRule="auto"/>
        <w:ind w:left="357"/>
        <w:jc w:val="both"/>
        <w:rPr>
          <w:rFonts w:eastAsia="Times New Roman" w:cstheme="minorHAnsi"/>
          <w:kern w:val="1"/>
          <w:lang w:eastAsia="hi-IN" w:bidi="hi-IN"/>
        </w:rPr>
      </w:pPr>
      <w:r w:rsidRPr="002956A4">
        <w:rPr>
          <w:rFonts w:eastAsia="Times New Roman" w:cstheme="minorHAnsi"/>
          <w:kern w:val="1"/>
          <w:lang w:eastAsia="hi-IN" w:bidi="hi-IN"/>
        </w:rPr>
        <w:t xml:space="preserve">Projekt rozporządzenia został skierowany do opiniowania </w:t>
      </w:r>
      <w:r w:rsidR="00A02D1E" w:rsidRPr="002956A4">
        <w:rPr>
          <w:rFonts w:eastAsia="Times New Roman" w:cstheme="minorHAnsi"/>
          <w:kern w:val="1"/>
          <w:lang w:eastAsia="hi-IN" w:bidi="hi-IN"/>
        </w:rPr>
        <w:t xml:space="preserve">13 marca 2024 r. </w:t>
      </w:r>
      <w:r w:rsidRPr="002956A4">
        <w:rPr>
          <w:rFonts w:eastAsia="Times New Roman" w:cstheme="minorHAnsi"/>
          <w:kern w:val="1"/>
          <w:lang w:eastAsia="hi-IN" w:bidi="hi-IN"/>
        </w:rPr>
        <w:t xml:space="preserve">z 14-dniowym terminem na zgłaszanie uwag. </w:t>
      </w:r>
      <w:r w:rsidR="008A6982" w:rsidRPr="002956A4">
        <w:rPr>
          <w:rFonts w:eastAsia="Times New Roman" w:cstheme="minorHAnsi"/>
          <w:kern w:val="1"/>
          <w:lang w:eastAsia="hi-IN" w:bidi="hi-IN"/>
        </w:rPr>
        <w:t>P</w:t>
      </w:r>
      <w:r w:rsidRPr="002956A4">
        <w:rPr>
          <w:rFonts w:eastAsia="Times New Roman" w:cstheme="minorHAnsi"/>
          <w:kern w:val="1"/>
          <w:lang w:eastAsia="hi-IN" w:bidi="hi-IN"/>
        </w:rPr>
        <w:t>rojekt został przesłany do następujących podmiotów</w:t>
      </w:r>
      <w:r w:rsidR="008A6982" w:rsidRPr="002956A4">
        <w:rPr>
          <w:rFonts w:eastAsia="Times New Roman" w:cstheme="minorHAnsi"/>
          <w:kern w:val="1"/>
          <w:lang w:eastAsia="hi-IN" w:bidi="hi-IN"/>
        </w:rPr>
        <w:t>:</w:t>
      </w:r>
    </w:p>
    <w:p w14:paraId="683FA533" w14:textId="649E5362" w:rsidR="002C1985" w:rsidRPr="002956A4" w:rsidRDefault="002C1985" w:rsidP="002956A4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709"/>
        <w:jc w:val="both"/>
        <w:rPr>
          <w:rFonts w:eastAsia="Times New Roman" w:cstheme="minorHAnsi"/>
          <w:kern w:val="1"/>
          <w:lang w:eastAsia="hi-IN" w:bidi="hi-IN"/>
        </w:rPr>
      </w:pPr>
      <w:r w:rsidRPr="002956A4">
        <w:rPr>
          <w:rFonts w:eastAsia="Times New Roman" w:cstheme="minorHAnsi"/>
          <w:kern w:val="1"/>
          <w:lang w:eastAsia="hi-IN" w:bidi="hi-IN"/>
        </w:rPr>
        <w:t>Prezes Prokuratorii Generalnej Rzeczypospolitej Polskiej;</w:t>
      </w:r>
    </w:p>
    <w:p w14:paraId="6CB18372" w14:textId="1EB15536" w:rsidR="002C1985" w:rsidRPr="002956A4" w:rsidRDefault="002C1985" w:rsidP="002956A4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709"/>
        <w:jc w:val="both"/>
        <w:rPr>
          <w:rFonts w:eastAsia="Times New Roman" w:cstheme="minorHAnsi"/>
          <w:kern w:val="1"/>
          <w:lang w:eastAsia="hi-IN" w:bidi="hi-IN"/>
        </w:rPr>
      </w:pPr>
      <w:r w:rsidRPr="002956A4">
        <w:rPr>
          <w:rFonts w:eastAsia="Times New Roman" w:cstheme="minorHAnsi"/>
          <w:kern w:val="1"/>
          <w:lang w:eastAsia="hi-IN" w:bidi="hi-IN"/>
        </w:rPr>
        <w:t>Prezes Urzędu Ochrony Konkurencji i Konsumentów;</w:t>
      </w:r>
    </w:p>
    <w:p w14:paraId="710C9829" w14:textId="24DF63B8" w:rsidR="002C1985" w:rsidRPr="002956A4" w:rsidRDefault="002C1985" w:rsidP="002956A4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709"/>
        <w:jc w:val="both"/>
        <w:rPr>
          <w:rFonts w:eastAsia="Times New Roman" w:cstheme="minorHAnsi"/>
          <w:kern w:val="1"/>
          <w:lang w:eastAsia="hi-IN" w:bidi="hi-IN"/>
        </w:rPr>
      </w:pPr>
      <w:r w:rsidRPr="002956A4">
        <w:rPr>
          <w:rFonts w:eastAsia="Times New Roman" w:cstheme="minorHAnsi"/>
          <w:kern w:val="1"/>
          <w:lang w:eastAsia="hi-IN" w:bidi="hi-IN"/>
        </w:rPr>
        <w:t>Prezes Urzędu Ochrony Danych Osobowych;</w:t>
      </w:r>
    </w:p>
    <w:p w14:paraId="7DA4DBE6" w14:textId="02B9511E" w:rsidR="004E37E4" w:rsidRPr="002956A4" w:rsidRDefault="002C1985" w:rsidP="002956A4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709"/>
        <w:jc w:val="both"/>
        <w:rPr>
          <w:rFonts w:eastAsia="Times New Roman" w:cstheme="minorHAnsi"/>
          <w:kern w:val="1"/>
          <w:lang w:eastAsia="hi-IN" w:bidi="hi-IN"/>
        </w:rPr>
      </w:pPr>
      <w:r w:rsidRPr="002956A4">
        <w:rPr>
          <w:rFonts w:eastAsia="Times New Roman" w:cstheme="minorHAnsi"/>
          <w:kern w:val="1"/>
          <w:lang w:eastAsia="hi-IN" w:bidi="hi-IN"/>
        </w:rPr>
        <w:t>Dyrektor Centrum Projektów Polska Cyfrowa.</w:t>
      </w:r>
    </w:p>
    <w:p w14:paraId="532B0DF4" w14:textId="165F75C2" w:rsidR="004E37E4" w:rsidRPr="002956A4" w:rsidRDefault="002C1985" w:rsidP="002956A4">
      <w:pPr>
        <w:widowControl w:val="0"/>
        <w:suppressAutoHyphens/>
        <w:spacing w:before="240" w:after="0" w:line="240" w:lineRule="auto"/>
        <w:ind w:firstLine="349"/>
        <w:jc w:val="both"/>
        <w:rPr>
          <w:rFonts w:eastAsia="Times New Roman" w:cstheme="minorHAnsi"/>
          <w:b/>
          <w:kern w:val="1"/>
          <w:lang w:eastAsia="hi-IN" w:bidi="hi-IN"/>
        </w:rPr>
      </w:pPr>
      <w:r w:rsidRPr="002956A4">
        <w:rPr>
          <w:rFonts w:eastAsia="Times New Roman" w:cstheme="minorHAnsi"/>
          <w:b/>
          <w:kern w:val="1"/>
          <w:lang w:eastAsia="hi-IN" w:bidi="hi-IN"/>
        </w:rPr>
        <w:t>Żaden podmiot nie zgłosił uwag.</w:t>
      </w:r>
    </w:p>
    <w:p w14:paraId="0BB80DB1" w14:textId="1153D600" w:rsidR="008A6982" w:rsidRPr="002956A4" w:rsidRDefault="008A6982" w:rsidP="002956A4">
      <w:pPr>
        <w:pStyle w:val="Akapitzlist"/>
        <w:numPr>
          <w:ilvl w:val="1"/>
          <w:numId w:val="2"/>
        </w:numPr>
        <w:spacing w:before="480" w:after="120" w:line="240" w:lineRule="auto"/>
        <w:ind w:left="788" w:hanging="431"/>
        <w:contextualSpacing w:val="0"/>
        <w:rPr>
          <w:rFonts w:eastAsia="Calibri" w:cstheme="minorHAnsi"/>
          <w:b/>
        </w:rPr>
      </w:pPr>
      <w:r w:rsidRPr="002956A4">
        <w:rPr>
          <w:rFonts w:eastAsia="Times New Roman" w:cstheme="minorHAnsi"/>
          <w:b/>
          <w:color w:val="000000"/>
          <w:lang w:eastAsia="pl-PL"/>
        </w:rPr>
        <w:lastRenderedPageBreak/>
        <w:t>Związki zawodowe</w:t>
      </w:r>
      <w:r w:rsidR="00E4408E" w:rsidRPr="002956A4">
        <w:rPr>
          <w:rFonts w:eastAsia="Times New Roman" w:cstheme="minorHAnsi"/>
          <w:b/>
          <w:color w:val="000000"/>
          <w:lang w:eastAsia="pl-PL"/>
        </w:rPr>
        <w:t xml:space="preserve">, </w:t>
      </w:r>
      <w:r w:rsidRPr="002956A4">
        <w:rPr>
          <w:rFonts w:eastAsia="Times New Roman" w:cstheme="minorHAnsi"/>
          <w:b/>
          <w:color w:val="000000"/>
          <w:lang w:eastAsia="pl-PL"/>
        </w:rPr>
        <w:t>organizacje pracodawców</w:t>
      </w:r>
      <w:r w:rsidR="00E4408E" w:rsidRPr="002956A4">
        <w:rPr>
          <w:rFonts w:eastAsia="Times New Roman" w:cstheme="minorHAnsi"/>
          <w:b/>
          <w:color w:val="000000"/>
          <w:lang w:eastAsia="pl-PL"/>
        </w:rPr>
        <w:t>, RDS oraz RDPP</w:t>
      </w:r>
    </w:p>
    <w:p w14:paraId="019ECBD1" w14:textId="7F38F709" w:rsidR="008A6982" w:rsidRPr="002956A4" w:rsidRDefault="008A6982" w:rsidP="002956A4">
      <w:pPr>
        <w:spacing w:after="120" w:line="240" w:lineRule="auto"/>
        <w:ind w:left="357"/>
        <w:jc w:val="both"/>
        <w:rPr>
          <w:rFonts w:eastAsia="Calibri" w:cstheme="minorHAnsi"/>
        </w:rPr>
      </w:pPr>
      <w:r w:rsidRPr="002956A4">
        <w:rPr>
          <w:rFonts w:eastAsia="Calibri" w:cstheme="minorHAnsi"/>
        </w:rPr>
        <w:t xml:space="preserve">Projekt rozporządzenia został skierowany do opiniowania </w:t>
      </w:r>
      <w:r w:rsidR="00100527" w:rsidRPr="002956A4">
        <w:rPr>
          <w:rFonts w:eastAsia="Calibri" w:cstheme="minorHAnsi"/>
        </w:rPr>
        <w:t>13 marca</w:t>
      </w:r>
      <w:r w:rsidRPr="002956A4">
        <w:rPr>
          <w:rFonts w:eastAsia="Calibri" w:cstheme="minorHAnsi"/>
        </w:rPr>
        <w:t xml:space="preserve"> 202</w:t>
      </w:r>
      <w:r w:rsidR="00100527" w:rsidRPr="002956A4">
        <w:rPr>
          <w:rFonts w:eastAsia="Calibri" w:cstheme="minorHAnsi"/>
        </w:rPr>
        <w:t>4</w:t>
      </w:r>
      <w:r w:rsidRPr="002956A4">
        <w:rPr>
          <w:rFonts w:eastAsia="Calibri" w:cstheme="minorHAnsi"/>
        </w:rPr>
        <w:t xml:space="preserve"> r. z 30-dniowym terminem na zgłaszanie uwag. Projekt został przesłany do następujących podmiotów:</w:t>
      </w:r>
    </w:p>
    <w:p w14:paraId="31D10071" w14:textId="2F3CA4A9" w:rsidR="008A6982" w:rsidRPr="002956A4" w:rsidRDefault="008A6982" w:rsidP="002956A4">
      <w:pPr>
        <w:pStyle w:val="Akapitzlist"/>
        <w:numPr>
          <w:ilvl w:val="0"/>
          <w:numId w:val="4"/>
        </w:numPr>
        <w:spacing w:after="120" w:line="240" w:lineRule="auto"/>
        <w:ind w:left="709"/>
        <w:rPr>
          <w:rFonts w:eastAsia="Calibri" w:cstheme="minorHAnsi"/>
        </w:rPr>
      </w:pPr>
      <w:r w:rsidRPr="002956A4">
        <w:rPr>
          <w:rFonts w:eastAsia="Calibri" w:cstheme="minorHAnsi"/>
        </w:rPr>
        <w:t>Business Centre Club – Związek Pracodawców;</w:t>
      </w:r>
    </w:p>
    <w:p w14:paraId="3A0AAE84" w14:textId="151FDE29" w:rsidR="008A6982" w:rsidRPr="002956A4" w:rsidRDefault="008A6982" w:rsidP="002956A4">
      <w:pPr>
        <w:pStyle w:val="Akapitzlist"/>
        <w:numPr>
          <w:ilvl w:val="0"/>
          <w:numId w:val="4"/>
        </w:numPr>
        <w:spacing w:after="120" w:line="240" w:lineRule="auto"/>
        <w:ind w:left="709"/>
        <w:rPr>
          <w:rFonts w:eastAsia="Calibri" w:cstheme="minorHAnsi"/>
        </w:rPr>
      </w:pPr>
      <w:r w:rsidRPr="002956A4">
        <w:rPr>
          <w:rFonts w:eastAsia="Calibri" w:cstheme="minorHAnsi"/>
        </w:rPr>
        <w:t>Federacja Przedsiębiorców Polskich;</w:t>
      </w:r>
    </w:p>
    <w:p w14:paraId="46D5D206" w14:textId="1A9C3845" w:rsidR="008A6982" w:rsidRPr="002956A4" w:rsidRDefault="008A6982" w:rsidP="002956A4">
      <w:pPr>
        <w:pStyle w:val="Akapitzlist"/>
        <w:numPr>
          <w:ilvl w:val="0"/>
          <w:numId w:val="4"/>
        </w:numPr>
        <w:spacing w:after="120" w:line="240" w:lineRule="auto"/>
        <w:ind w:left="709"/>
        <w:rPr>
          <w:rFonts w:eastAsia="Calibri" w:cstheme="minorHAnsi"/>
        </w:rPr>
      </w:pPr>
      <w:r w:rsidRPr="002956A4">
        <w:rPr>
          <w:rFonts w:eastAsia="Calibri" w:cstheme="minorHAnsi"/>
        </w:rPr>
        <w:t>Forum Związków Zawodowych;</w:t>
      </w:r>
    </w:p>
    <w:p w14:paraId="13E70261" w14:textId="58219DA3" w:rsidR="008A6982" w:rsidRPr="002956A4" w:rsidRDefault="008A6982" w:rsidP="002956A4">
      <w:pPr>
        <w:pStyle w:val="Akapitzlist"/>
        <w:numPr>
          <w:ilvl w:val="0"/>
          <w:numId w:val="4"/>
        </w:numPr>
        <w:spacing w:after="120" w:line="240" w:lineRule="auto"/>
        <w:ind w:left="709"/>
        <w:rPr>
          <w:rFonts w:eastAsia="Calibri" w:cstheme="minorHAnsi"/>
        </w:rPr>
      </w:pPr>
      <w:r w:rsidRPr="002956A4">
        <w:rPr>
          <w:rFonts w:eastAsia="Calibri" w:cstheme="minorHAnsi"/>
        </w:rPr>
        <w:t>Konfederacja Lewiatan;</w:t>
      </w:r>
    </w:p>
    <w:p w14:paraId="205300AF" w14:textId="47698789" w:rsidR="008A6982" w:rsidRPr="002956A4" w:rsidRDefault="008A6982" w:rsidP="002956A4">
      <w:pPr>
        <w:pStyle w:val="Akapitzlist"/>
        <w:numPr>
          <w:ilvl w:val="0"/>
          <w:numId w:val="4"/>
        </w:numPr>
        <w:spacing w:after="120" w:line="240" w:lineRule="auto"/>
        <w:ind w:left="709"/>
        <w:rPr>
          <w:rFonts w:eastAsia="Calibri" w:cstheme="minorHAnsi"/>
        </w:rPr>
      </w:pPr>
      <w:r w:rsidRPr="002956A4">
        <w:rPr>
          <w:rFonts w:eastAsia="Calibri" w:cstheme="minorHAnsi"/>
        </w:rPr>
        <w:t>Niezależny Samorządny Związek Zawodowy „Solidarność”;</w:t>
      </w:r>
    </w:p>
    <w:p w14:paraId="2B4DEAF4" w14:textId="5C207421" w:rsidR="008A6982" w:rsidRPr="002956A4" w:rsidRDefault="008A6982" w:rsidP="002956A4">
      <w:pPr>
        <w:pStyle w:val="Akapitzlist"/>
        <w:numPr>
          <w:ilvl w:val="0"/>
          <w:numId w:val="4"/>
        </w:numPr>
        <w:spacing w:after="120" w:line="240" w:lineRule="auto"/>
        <w:ind w:left="709"/>
        <w:rPr>
          <w:rFonts w:eastAsia="Calibri" w:cstheme="minorHAnsi"/>
        </w:rPr>
      </w:pPr>
      <w:r w:rsidRPr="002956A4">
        <w:rPr>
          <w:rFonts w:eastAsia="Calibri" w:cstheme="minorHAnsi"/>
        </w:rPr>
        <w:t>Ogólnopolskie Porozumienie Związków Zawodowych;</w:t>
      </w:r>
    </w:p>
    <w:p w14:paraId="673B6103" w14:textId="4AB8EA7B" w:rsidR="008A6982" w:rsidRPr="002956A4" w:rsidRDefault="008A6982" w:rsidP="002956A4">
      <w:pPr>
        <w:pStyle w:val="Akapitzlist"/>
        <w:numPr>
          <w:ilvl w:val="0"/>
          <w:numId w:val="4"/>
        </w:numPr>
        <w:spacing w:after="120" w:line="240" w:lineRule="auto"/>
        <w:ind w:left="709"/>
        <w:rPr>
          <w:rFonts w:eastAsia="Calibri" w:cstheme="minorHAnsi"/>
        </w:rPr>
      </w:pPr>
      <w:r w:rsidRPr="002956A4">
        <w:rPr>
          <w:rFonts w:eastAsia="Calibri" w:cstheme="minorHAnsi"/>
        </w:rPr>
        <w:t>Pracodawcy Rzeczypospolitej Polskiej;</w:t>
      </w:r>
    </w:p>
    <w:p w14:paraId="6C05B024" w14:textId="569F0699" w:rsidR="008A6982" w:rsidRPr="002956A4" w:rsidRDefault="008A6982" w:rsidP="002956A4">
      <w:pPr>
        <w:pStyle w:val="Akapitzlist"/>
        <w:numPr>
          <w:ilvl w:val="0"/>
          <w:numId w:val="4"/>
        </w:numPr>
        <w:spacing w:after="120" w:line="240" w:lineRule="auto"/>
        <w:ind w:left="709"/>
        <w:rPr>
          <w:rFonts w:eastAsia="Calibri" w:cstheme="minorHAnsi"/>
        </w:rPr>
      </w:pPr>
      <w:r w:rsidRPr="002956A4">
        <w:rPr>
          <w:rFonts w:eastAsia="Calibri" w:cstheme="minorHAnsi"/>
        </w:rPr>
        <w:t>Związek Przedsiębiorców i Pracodawców;</w:t>
      </w:r>
    </w:p>
    <w:p w14:paraId="31433F2E" w14:textId="19BF2B76" w:rsidR="008A6982" w:rsidRPr="002956A4" w:rsidRDefault="008A6982" w:rsidP="002956A4">
      <w:pPr>
        <w:pStyle w:val="Akapitzlist"/>
        <w:numPr>
          <w:ilvl w:val="0"/>
          <w:numId w:val="4"/>
        </w:numPr>
        <w:spacing w:after="120" w:line="240" w:lineRule="auto"/>
        <w:ind w:left="709"/>
        <w:rPr>
          <w:rFonts w:eastAsia="Calibri" w:cstheme="minorHAnsi"/>
        </w:rPr>
      </w:pPr>
      <w:r w:rsidRPr="002956A4">
        <w:rPr>
          <w:rFonts w:eastAsia="Calibri" w:cstheme="minorHAnsi"/>
        </w:rPr>
        <w:t>Związek Rzemiosła Polskiego;</w:t>
      </w:r>
    </w:p>
    <w:p w14:paraId="35EFC07A" w14:textId="0DCB0F59" w:rsidR="008A6982" w:rsidRPr="002956A4" w:rsidRDefault="008A6982" w:rsidP="002956A4">
      <w:pPr>
        <w:pStyle w:val="Akapitzlist"/>
        <w:numPr>
          <w:ilvl w:val="0"/>
          <w:numId w:val="4"/>
        </w:numPr>
        <w:spacing w:after="120" w:line="240" w:lineRule="auto"/>
        <w:ind w:left="709"/>
        <w:rPr>
          <w:rFonts w:eastAsia="Calibri" w:cstheme="minorHAnsi"/>
        </w:rPr>
      </w:pPr>
      <w:r w:rsidRPr="002956A4">
        <w:rPr>
          <w:rFonts w:eastAsia="Calibri" w:cstheme="minorHAnsi"/>
        </w:rPr>
        <w:t>Rada Dialogu Społecznego</w:t>
      </w:r>
      <w:r w:rsidR="002C1985" w:rsidRPr="002956A4">
        <w:rPr>
          <w:rFonts w:eastAsia="Calibri" w:cstheme="minorHAnsi"/>
        </w:rPr>
        <w:t>;</w:t>
      </w:r>
    </w:p>
    <w:p w14:paraId="43AEFDE2" w14:textId="1CC196CE" w:rsidR="002C1985" w:rsidRPr="002956A4" w:rsidRDefault="002C1985" w:rsidP="002956A4">
      <w:pPr>
        <w:pStyle w:val="Akapitzlist"/>
        <w:numPr>
          <w:ilvl w:val="0"/>
          <w:numId w:val="4"/>
        </w:numPr>
        <w:spacing w:after="120" w:line="240" w:lineRule="auto"/>
        <w:ind w:left="709"/>
        <w:rPr>
          <w:rFonts w:eastAsia="Calibri" w:cstheme="minorHAnsi"/>
        </w:rPr>
      </w:pPr>
      <w:r w:rsidRPr="002956A4">
        <w:rPr>
          <w:rFonts w:eastAsia="Calibri" w:cstheme="minorHAnsi"/>
        </w:rPr>
        <w:t>Rad</w:t>
      </w:r>
      <w:r w:rsidR="00157DB1" w:rsidRPr="002956A4">
        <w:rPr>
          <w:rFonts w:eastAsia="Calibri" w:cstheme="minorHAnsi"/>
        </w:rPr>
        <w:t>a</w:t>
      </w:r>
      <w:r w:rsidRPr="002956A4">
        <w:rPr>
          <w:rFonts w:eastAsia="Calibri" w:cstheme="minorHAnsi"/>
        </w:rPr>
        <w:t xml:space="preserve"> Działalności Pożytku Publicznego.</w:t>
      </w:r>
    </w:p>
    <w:p w14:paraId="76731BFE" w14:textId="58457B4A" w:rsidR="007A1FE6" w:rsidRPr="002956A4" w:rsidRDefault="007A1FE6" w:rsidP="002956A4">
      <w:pPr>
        <w:spacing w:before="240" w:after="120" w:line="240" w:lineRule="auto"/>
        <w:ind w:firstLine="349"/>
        <w:jc w:val="both"/>
        <w:rPr>
          <w:rFonts w:eastAsia="Times New Roman" w:cstheme="minorHAnsi"/>
          <w:b/>
          <w:color w:val="000000"/>
          <w:lang w:eastAsia="pl-PL"/>
        </w:rPr>
      </w:pPr>
      <w:r w:rsidRPr="002956A4">
        <w:rPr>
          <w:rFonts w:eastAsia="Times New Roman" w:cstheme="minorHAnsi"/>
          <w:b/>
          <w:color w:val="000000"/>
          <w:lang w:eastAsia="pl-PL"/>
        </w:rPr>
        <w:t>Żaden podmiot nie zgłosił uwag</w:t>
      </w:r>
    </w:p>
    <w:p w14:paraId="02522E38" w14:textId="7CBD7194" w:rsidR="007A1FE6" w:rsidRPr="002956A4" w:rsidRDefault="007A1FE6" w:rsidP="002956A4">
      <w:pPr>
        <w:pStyle w:val="Akapitzlist"/>
        <w:numPr>
          <w:ilvl w:val="1"/>
          <w:numId w:val="2"/>
        </w:numPr>
        <w:spacing w:before="480" w:after="120" w:line="240" w:lineRule="auto"/>
        <w:contextualSpacing w:val="0"/>
        <w:rPr>
          <w:rFonts w:eastAsia="Calibri" w:cstheme="minorHAnsi"/>
          <w:b/>
        </w:rPr>
      </w:pPr>
      <w:r w:rsidRPr="002956A4">
        <w:rPr>
          <w:rFonts w:eastAsia="Times New Roman" w:cstheme="minorHAnsi"/>
          <w:b/>
          <w:color w:val="000000"/>
          <w:lang w:eastAsia="pl-PL"/>
        </w:rPr>
        <w:t>Komisja Wspólna Rządu i Samorządu Terytorialnego</w:t>
      </w:r>
    </w:p>
    <w:p w14:paraId="32759502" w14:textId="4287B16B" w:rsidR="003C2F81" w:rsidRPr="002956A4" w:rsidRDefault="00F233D3" w:rsidP="002956A4">
      <w:pPr>
        <w:widowControl w:val="0"/>
        <w:suppressAutoHyphens/>
        <w:spacing w:before="120" w:after="0" w:line="240" w:lineRule="auto"/>
        <w:ind w:left="360"/>
        <w:jc w:val="both"/>
        <w:rPr>
          <w:rFonts w:eastAsia="Times New Roman" w:cstheme="minorHAnsi"/>
          <w:kern w:val="1"/>
          <w:lang w:eastAsia="hi-IN" w:bidi="hi-IN"/>
        </w:rPr>
      </w:pPr>
      <w:r w:rsidRPr="002956A4">
        <w:rPr>
          <w:rFonts w:eastAsia="Times New Roman" w:cstheme="minorHAnsi"/>
          <w:kern w:val="1"/>
          <w:lang w:eastAsia="hi-IN" w:bidi="hi-IN"/>
        </w:rPr>
        <w:t>Projekt ustawy zosta</w:t>
      </w:r>
      <w:r w:rsidR="00EB2679">
        <w:rPr>
          <w:rFonts w:eastAsia="Times New Roman" w:cstheme="minorHAnsi"/>
          <w:kern w:val="1"/>
          <w:lang w:eastAsia="hi-IN" w:bidi="hi-IN"/>
        </w:rPr>
        <w:t xml:space="preserve">ł </w:t>
      </w:r>
      <w:r w:rsidR="007A1FE6" w:rsidRPr="002956A4">
        <w:rPr>
          <w:rFonts w:eastAsia="Times New Roman" w:cstheme="minorHAnsi"/>
          <w:kern w:val="1"/>
          <w:lang w:eastAsia="hi-IN" w:bidi="hi-IN"/>
        </w:rPr>
        <w:t>również skierowany do zaopiniowani</w:t>
      </w:r>
      <w:r w:rsidR="0018791D" w:rsidRPr="002956A4">
        <w:rPr>
          <w:rFonts w:eastAsia="Times New Roman" w:cstheme="minorHAnsi"/>
          <w:kern w:val="1"/>
          <w:lang w:eastAsia="hi-IN" w:bidi="hi-IN"/>
        </w:rPr>
        <w:t>a przez Komisję Wspólną Rządu i </w:t>
      </w:r>
      <w:r w:rsidR="007A1FE6" w:rsidRPr="002956A4">
        <w:rPr>
          <w:rFonts w:eastAsia="Times New Roman" w:cstheme="minorHAnsi"/>
          <w:kern w:val="1"/>
          <w:lang w:eastAsia="hi-IN" w:bidi="hi-IN"/>
        </w:rPr>
        <w:t>Samorządu Terytorialnego</w:t>
      </w:r>
      <w:r w:rsidR="00157DB1" w:rsidRPr="002956A4">
        <w:rPr>
          <w:rFonts w:eastAsia="Times New Roman" w:cstheme="minorHAnsi"/>
          <w:kern w:val="1"/>
          <w:lang w:eastAsia="hi-IN" w:bidi="hi-IN"/>
        </w:rPr>
        <w:t>.</w:t>
      </w:r>
    </w:p>
    <w:p w14:paraId="63E24DDC" w14:textId="26B7D613" w:rsidR="00AA40AE" w:rsidRPr="002956A4" w:rsidRDefault="00AA40AE" w:rsidP="002956A4">
      <w:pPr>
        <w:pStyle w:val="Akapitzlist"/>
        <w:numPr>
          <w:ilvl w:val="0"/>
          <w:numId w:val="2"/>
        </w:numPr>
        <w:spacing w:before="240" w:after="0" w:line="240" w:lineRule="auto"/>
        <w:ind w:left="357" w:hanging="357"/>
        <w:contextualSpacing w:val="0"/>
        <w:jc w:val="both"/>
        <w:rPr>
          <w:rFonts w:eastAsia="Calibri" w:cstheme="minorHAnsi"/>
          <w:b/>
        </w:rPr>
      </w:pPr>
      <w:r w:rsidRPr="002956A4">
        <w:rPr>
          <w:rFonts w:eastAsia="Calibri" w:cstheme="minorHAnsi"/>
          <w:b/>
        </w:rPr>
        <w:t>Omówienie wyników przeprowadzonych konsultacji publicznych i opiniowani</w:t>
      </w:r>
      <w:r w:rsidR="00EB2679">
        <w:rPr>
          <w:rFonts w:eastAsia="Calibri" w:cstheme="minorHAnsi"/>
          <w:b/>
        </w:rPr>
        <w:t>a</w:t>
      </w:r>
    </w:p>
    <w:p w14:paraId="76A959AC" w14:textId="469C2025" w:rsidR="007A1FE6" w:rsidRPr="002956A4" w:rsidRDefault="002C1985" w:rsidP="002956A4">
      <w:pPr>
        <w:spacing w:after="0" w:line="240" w:lineRule="auto"/>
        <w:ind w:left="360"/>
        <w:jc w:val="both"/>
        <w:rPr>
          <w:rFonts w:eastAsia="Calibri" w:cstheme="minorHAnsi"/>
        </w:rPr>
      </w:pPr>
      <w:r w:rsidRPr="002956A4">
        <w:rPr>
          <w:rFonts w:eastAsia="Calibri" w:cstheme="minorHAnsi"/>
        </w:rPr>
        <w:t>Nie zgłoszono uwag.</w:t>
      </w:r>
    </w:p>
    <w:p w14:paraId="099D03A8" w14:textId="47344A0B" w:rsidR="00EB2679" w:rsidRDefault="00EB2679" w:rsidP="002956A4">
      <w:pPr>
        <w:pStyle w:val="Akapitzlist"/>
        <w:numPr>
          <w:ilvl w:val="0"/>
          <w:numId w:val="2"/>
        </w:numPr>
        <w:spacing w:before="240" w:after="0" w:line="240" w:lineRule="auto"/>
        <w:ind w:left="357" w:hanging="357"/>
        <w:contextualSpacing w:val="0"/>
        <w:jc w:val="both"/>
        <w:rPr>
          <w:rFonts w:eastAsia="Calibri" w:cstheme="minorHAnsi"/>
          <w:b/>
          <w:bCs/>
        </w:rPr>
      </w:pPr>
      <w:r w:rsidRPr="00EB2679">
        <w:rPr>
          <w:rFonts w:eastAsia="Calibri" w:cstheme="minorHAnsi"/>
          <w:b/>
          <w:bCs/>
        </w:rPr>
        <w:t>P</w:t>
      </w:r>
      <w:r w:rsidRPr="00EB2679">
        <w:rPr>
          <w:rFonts w:eastAsia="Calibri" w:cstheme="minorHAnsi"/>
          <w:b/>
          <w:bCs/>
        </w:rPr>
        <w:t>rzedstawienie wyników zasięgnięcia opinii, dokonania konsultacji albo uzgodnienia projektu z</w:t>
      </w:r>
      <w:r>
        <w:rPr>
          <w:rFonts w:eastAsia="Calibri" w:cstheme="minorHAnsi"/>
          <w:b/>
          <w:bCs/>
        </w:rPr>
        <w:t> </w:t>
      </w:r>
      <w:r w:rsidRPr="00EB2679">
        <w:rPr>
          <w:rFonts w:eastAsia="Calibri" w:cstheme="minorHAnsi"/>
          <w:b/>
          <w:bCs/>
        </w:rPr>
        <w:t>właściwymi organami i instytucjami Unii Europejskiej, w tym Europejskim Bankiem Centralnym</w:t>
      </w:r>
    </w:p>
    <w:p w14:paraId="632FE757" w14:textId="5E6BB0EB" w:rsidR="00EB2679" w:rsidRPr="00EB2679" w:rsidRDefault="00EB2679" w:rsidP="00EB2679">
      <w:pPr>
        <w:pStyle w:val="Akapitzlist"/>
        <w:spacing w:before="240" w:after="0" w:line="240" w:lineRule="auto"/>
        <w:ind w:left="357"/>
        <w:contextualSpacing w:val="0"/>
        <w:jc w:val="both"/>
        <w:rPr>
          <w:rFonts w:eastAsia="Calibri" w:cstheme="minorHAnsi"/>
        </w:rPr>
      </w:pPr>
      <w:r w:rsidRPr="00EB2679">
        <w:rPr>
          <w:rFonts w:eastAsia="Calibri" w:cstheme="minorHAnsi"/>
        </w:rPr>
        <w:t xml:space="preserve">Z uwagi na przedmiot regulacji projekt nie wymagał </w:t>
      </w:r>
      <w:r w:rsidRPr="00EB2679">
        <w:rPr>
          <w:rFonts w:eastAsia="Calibri" w:cstheme="minorHAnsi"/>
        </w:rPr>
        <w:t>zasięgnięcia opinii, dokonania konsultacji albo uzgodnienia projektu z właściwymi organami i instytucjami Unii Europejskiej, w tym Europejskim Bankiem Centralnym</w:t>
      </w:r>
      <w:r>
        <w:rPr>
          <w:rFonts w:eastAsia="Calibri" w:cstheme="minorHAnsi"/>
        </w:rPr>
        <w:t>.</w:t>
      </w:r>
    </w:p>
    <w:p w14:paraId="2AE253BA" w14:textId="0817BA54" w:rsidR="007A1FE6" w:rsidRPr="002956A4" w:rsidRDefault="00AA40AE" w:rsidP="002956A4">
      <w:pPr>
        <w:pStyle w:val="Akapitzlist"/>
        <w:numPr>
          <w:ilvl w:val="0"/>
          <w:numId w:val="2"/>
        </w:numPr>
        <w:spacing w:before="240" w:after="0" w:line="240" w:lineRule="auto"/>
        <w:ind w:left="357" w:hanging="357"/>
        <w:contextualSpacing w:val="0"/>
        <w:jc w:val="both"/>
        <w:rPr>
          <w:rFonts w:eastAsia="Calibri" w:cstheme="minorHAnsi"/>
        </w:rPr>
      </w:pPr>
      <w:r w:rsidRPr="002956A4">
        <w:rPr>
          <w:rFonts w:eastAsia="Calibri" w:cstheme="minorHAnsi"/>
          <w:b/>
        </w:rPr>
        <w:t>Wskazanie podmiotów, które zgłosiły zainteresowanie pracami nad projektem</w:t>
      </w:r>
      <w:r w:rsidR="00EB2679">
        <w:rPr>
          <w:rFonts w:eastAsia="Calibri" w:cstheme="minorHAnsi"/>
          <w:b/>
        </w:rPr>
        <w:t>,</w:t>
      </w:r>
      <w:r w:rsidRPr="002956A4">
        <w:rPr>
          <w:rFonts w:eastAsia="Calibri" w:cstheme="minorHAnsi"/>
          <w:b/>
        </w:rPr>
        <w:t xml:space="preserve"> w trybie przepisów o działalności lobbingowej w procesie stanowienia prawa, wraz ze wskazaniem kolejności dokonania zgłoszeń albo informację o ich braku</w:t>
      </w:r>
      <w:r w:rsidR="00EB2679">
        <w:rPr>
          <w:rFonts w:eastAsia="Calibri" w:cstheme="minorHAnsi"/>
          <w:b/>
        </w:rPr>
        <w:t xml:space="preserve"> </w:t>
      </w:r>
    </w:p>
    <w:p w14:paraId="553358DF" w14:textId="7499D81B" w:rsidR="007B7916" w:rsidRPr="002956A4" w:rsidRDefault="00AA40AE" w:rsidP="002956A4">
      <w:pPr>
        <w:pStyle w:val="Akapitzlist"/>
        <w:spacing w:after="0" w:line="240" w:lineRule="auto"/>
        <w:ind w:left="360"/>
        <w:jc w:val="both"/>
        <w:rPr>
          <w:rFonts w:eastAsia="Calibri" w:cstheme="minorHAnsi"/>
        </w:rPr>
      </w:pPr>
      <w:r w:rsidRPr="002956A4">
        <w:rPr>
          <w:rFonts w:eastAsia="Calibri" w:cstheme="minorHAnsi"/>
        </w:rPr>
        <w:t>Nie odnotowano zgłoszeń zainteresowanych podmiotów w trybie przepisów o działalności lobbingowej w procesie stanowienia praw</w:t>
      </w:r>
      <w:r w:rsidR="00AE7F49" w:rsidRPr="002956A4">
        <w:rPr>
          <w:rFonts w:eastAsia="Calibri" w:cstheme="minorHAnsi"/>
        </w:rPr>
        <w:t>a</w:t>
      </w:r>
      <w:r w:rsidR="007B7916" w:rsidRPr="002956A4">
        <w:rPr>
          <w:rFonts w:eastAsia="Calibri" w:cstheme="minorHAnsi"/>
        </w:rPr>
        <w:t>.</w:t>
      </w:r>
    </w:p>
    <w:sectPr w:rsidR="007B7916" w:rsidRPr="002956A4" w:rsidSect="002465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9FDF0" w14:textId="77777777" w:rsidR="00C61E8B" w:rsidRDefault="00C61E8B" w:rsidP="00A71022">
      <w:pPr>
        <w:spacing w:after="0" w:line="240" w:lineRule="auto"/>
      </w:pPr>
      <w:r>
        <w:separator/>
      </w:r>
    </w:p>
  </w:endnote>
  <w:endnote w:type="continuationSeparator" w:id="0">
    <w:p w14:paraId="2F7B2CDB" w14:textId="77777777" w:rsidR="00C61E8B" w:rsidRDefault="00C61E8B" w:rsidP="00A71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2ECB9" w14:textId="77777777" w:rsidR="00B950DD" w:rsidRDefault="00B950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165623"/>
      <w:docPartObj>
        <w:docPartGallery w:val="Page Numbers (Bottom of Page)"/>
        <w:docPartUnique/>
      </w:docPartObj>
    </w:sdtPr>
    <w:sdtContent>
      <w:p w14:paraId="6E4BC6A7" w14:textId="609D6B9F" w:rsidR="00B015DA" w:rsidRDefault="00B015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D29">
          <w:rPr>
            <w:noProof/>
          </w:rPr>
          <w:t>6</w:t>
        </w:r>
        <w:r>
          <w:fldChar w:fldCharType="end"/>
        </w:r>
      </w:p>
    </w:sdtContent>
  </w:sdt>
  <w:p w14:paraId="3BFCCF4F" w14:textId="77777777" w:rsidR="008D3430" w:rsidRDefault="008D34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91F71" w14:textId="77777777" w:rsidR="00B950DD" w:rsidRDefault="00B950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A33F9" w14:textId="77777777" w:rsidR="00C61E8B" w:rsidRDefault="00C61E8B" w:rsidP="00A71022">
      <w:pPr>
        <w:spacing w:after="0" w:line="240" w:lineRule="auto"/>
      </w:pPr>
      <w:r>
        <w:separator/>
      </w:r>
    </w:p>
  </w:footnote>
  <w:footnote w:type="continuationSeparator" w:id="0">
    <w:p w14:paraId="26DCA7B3" w14:textId="77777777" w:rsidR="00C61E8B" w:rsidRDefault="00C61E8B" w:rsidP="00A71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9C34" w14:textId="77777777" w:rsidR="00B950DD" w:rsidRDefault="00B950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CD618" w14:textId="77777777" w:rsidR="00B950DD" w:rsidRDefault="00B950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E68C5" w14:textId="77777777" w:rsidR="00B950DD" w:rsidRDefault="00B950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510F9"/>
    <w:multiLevelType w:val="hybridMultilevel"/>
    <w:tmpl w:val="2EB2D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B6F7C"/>
    <w:multiLevelType w:val="multilevel"/>
    <w:tmpl w:val="94E49522"/>
    <w:lvl w:ilvl="0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536D01"/>
    <w:multiLevelType w:val="hybridMultilevel"/>
    <w:tmpl w:val="42D2F182"/>
    <w:lvl w:ilvl="0" w:tplc="0415000F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295B"/>
    <w:multiLevelType w:val="hybridMultilevel"/>
    <w:tmpl w:val="8DC07E4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6AA161DE"/>
    <w:multiLevelType w:val="hybridMultilevel"/>
    <w:tmpl w:val="92A06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532753">
    <w:abstractNumId w:val="3"/>
  </w:num>
  <w:num w:numId="2" w16cid:durableId="560949690">
    <w:abstractNumId w:val="1"/>
  </w:num>
  <w:num w:numId="3" w16cid:durableId="619265796">
    <w:abstractNumId w:val="4"/>
  </w:num>
  <w:num w:numId="4" w16cid:durableId="51580148">
    <w:abstractNumId w:val="0"/>
  </w:num>
  <w:num w:numId="5" w16cid:durableId="97225015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BA6"/>
    <w:rsid w:val="000065D0"/>
    <w:rsid w:val="000F1EEA"/>
    <w:rsid w:val="00100527"/>
    <w:rsid w:val="00157DB1"/>
    <w:rsid w:val="0018791D"/>
    <w:rsid w:val="00194756"/>
    <w:rsid w:val="00210A21"/>
    <w:rsid w:val="00212BA6"/>
    <w:rsid w:val="0024654C"/>
    <w:rsid w:val="00267F0F"/>
    <w:rsid w:val="00270E07"/>
    <w:rsid w:val="00293A78"/>
    <w:rsid w:val="002956A4"/>
    <w:rsid w:val="002B394B"/>
    <w:rsid w:val="002C1985"/>
    <w:rsid w:val="002C1DEA"/>
    <w:rsid w:val="002D23A9"/>
    <w:rsid w:val="00327657"/>
    <w:rsid w:val="003C2F81"/>
    <w:rsid w:val="003C6A98"/>
    <w:rsid w:val="003D1CCF"/>
    <w:rsid w:val="003E55A5"/>
    <w:rsid w:val="004150C5"/>
    <w:rsid w:val="004E37E4"/>
    <w:rsid w:val="005106A6"/>
    <w:rsid w:val="00522468"/>
    <w:rsid w:val="005416C5"/>
    <w:rsid w:val="00582C97"/>
    <w:rsid w:val="005872A5"/>
    <w:rsid w:val="005D0066"/>
    <w:rsid w:val="006B1FC2"/>
    <w:rsid w:val="006F5F09"/>
    <w:rsid w:val="0073332C"/>
    <w:rsid w:val="007566CB"/>
    <w:rsid w:val="007A1FE6"/>
    <w:rsid w:val="007B249C"/>
    <w:rsid w:val="007B7916"/>
    <w:rsid w:val="00823BBA"/>
    <w:rsid w:val="00876956"/>
    <w:rsid w:val="008829DB"/>
    <w:rsid w:val="0089207D"/>
    <w:rsid w:val="008A6982"/>
    <w:rsid w:val="008D3430"/>
    <w:rsid w:val="009B59DD"/>
    <w:rsid w:val="009F0548"/>
    <w:rsid w:val="00A02D1E"/>
    <w:rsid w:val="00A0715C"/>
    <w:rsid w:val="00A71022"/>
    <w:rsid w:val="00A957F0"/>
    <w:rsid w:val="00AA40AE"/>
    <w:rsid w:val="00AB0717"/>
    <w:rsid w:val="00AE7F49"/>
    <w:rsid w:val="00AF54F4"/>
    <w:rsid w:val="00B015DA"/>
    <w:rsid w:val="00B244BF"/>
    <w:rsid w:val="00B36E36"/>
    <w:rsid w:val="00B4765F"/>
    <w:rsid w:val="00B950DD"/>
    <w:rsid w:val="00BD2FFD"/>
    <w:rsid w:val="00C422A1"/>
    <w:rsid w:val="00C61E8B"/>
    <w:rsid w:val="00D05F13"/>
    <w:rsid w:val="00D174E4"/>
    <w:rsid w:val="00D30F80"/>
    <w:rsid w:val="00D60C53"/>
    <w:rsid w:val="00D91C21"/>
    <w:rsid w:val="00D91D93"/>
    <w:rsid w:val="00E4408E"/>
    <w:rsid w:val="00E84783"/>
    <w:rsid w:val="00EB2679"/>
    <w:rsid w:val="00EB7F9D"/>
    <w:rsid w:val="00EF6560"/>
    <w:rsid w:val="00F12D29"/>
    <w:rsid w:val="00F233D3"/>
    <w:rsid w:val="00FA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6CD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1EE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F1EEA"/>
    <w:rPr>
      <w:color w:val="0563C1" w:themeColor="hyperlink"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C422A1"/>
  </w:style>
  <w:style w:type="table" w:styleId="Zwykatabela1">
    <w:name w:val="Plain Table 1"/>
    <w:basedOn w:val="Standardowy"/>
    <w:uiPriority w:val="41"/>
    <w:rsid w:val="00C422A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-Siatka">
    <w:name w:val="Table Grid"/>
    <w:basedOn w:val="Standardowy"/>
    <w:uiPriority w:val="39"/>
    <w:rsid w:val="00C42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422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22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22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22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22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2A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2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2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22A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422A1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22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22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22A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2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22A1"/>
  </w:style>
  <w:style w:type="paragraph" w:styleId="Stopka">
    <w:name w:val="footer"/>
    <w:basedOn w:val="Normalny"/>
    <w:link w:val="StopkaZnak"/>
    <w:uiPriority w:val="99"/>
    <w:unhideWhenUsed/>
    <w:rsid w:val="00C42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22A1"/>
  </w:style>
  <w:style w:type="paragraph" w:customStyle="1" w:styleId="Default">
    <w:name w:val="Default"/>
    <w:rsid w:val="00C422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1F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c.bip.gov.pl/wykaz-prac-legislacyjnych-mc/36305_wykaz-prac-legislacyjnych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legislacja.rcl.gov.pl/projekt/12383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c.bip.gov.pl/projekty-aktow-prawnych-mc/projekt-rozporzadzenia-ministra-cyfryzacji-zmieniajacego-rozporzadzenie-w-sprawie-udzielania-pomocy-publicznej-i-pomocy-de-minimis-na-cyfrowa-dostepnosc-i-ponowne-wykorzystanie-informacji-w-ramach-programu-fundusze-europejskie-na-rozwoj-cyfrowy-2021-2027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5B7B2-98A4-4664-A5FC-008BB96A7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2023-10-10T10:43:00Z</dcterms:created>
  <dcterms:modified xsi:type="dcterms:W3CDTF">2024-05-20T14:19:00Z</dcterms:modified>
</cp:coreProperties>
</file>